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2F" w:rsidRDefault="00C31A2F" w:rsidP="00C31A2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Na temelju čl.</w:t>
      </w:r>
      <w:r w:rsidR="00FD423A">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 xml:space="preserve">26. Zakona o predškolskom odgoju i obrazovanju (N.N.10/97., 107/07., 94/13. i 98/19.), Upravno vijeće </w:t>
      </w:r>
      <w:r w:rsidR="00FD423A">
        <w:rPr>
          <w:rFonts w:ascii="Times New Roman" w:eastAsia="Times New Roman" w:hAnsi="Times New Roman" w:cs="Times New Roman"/>
          <w:color w:val="000000" w:themeColor="text1"/>
          <w:sz w:val="24"/>
          <w:szCs w:val="24"/>
          <w:lang w:eastAsia="hr-HR"/>
        </w:rPr>
        <w:t>D</w:t>
      </w:r>
      <w:r>
        <w:rPr>
          <w:rFonts w:ascii="Times New Roman" w:eastAsia="Times New Roman" w:hAnsi="Times New Roman" w:cs="Times New Roman"/>
          <w:color w:val="000000" w:themeColor="text1"/>
          <w:sz w:val="24"/>
          <w:szCs w:val="24"/>
          <w:lang w:eastAsia="hr-HR"/>
        </w:rPr>
        <w:t>ječjeg vrtića</w:t>
      </w:r>
      <w:r w:rsidRPr="00EC16C5">
        <w:rPr>
          <w:rFonts w:ascii="Times New Roman" w:eastAsia="Times New Roman" w:hAnsi="Times New Roman" w:cs="Times New Roman"/>
          <w:color w:val="000000" w:themeColor="text1"/>
          <w:sz w:val="24"/>
          <w:szCs w:val="24"/>
          <w:lang w:eastAsia="hr-HR"/>
        </w:rPr>
        <w:t xml:space="preserve"> “BIOGRAD” Biograd na Moru, </w:t>
      </w:r>
      <w:r w:rsidR="00FD423A">
        <w:rPr>
          <w:rFonts w:ascii="Times New Roman" w:eastAsia="Times New Roman" w:hAnsi="Times New Roman" w:cs="Times New Roman"/>
          <w:color w:val="000000" w:themeColor="text1"/>
          <w:sz w:val="24"/>
          <w:szCs w:val="24"/>
          <w:lang w:eastAsia="hr-HR"/>
        </w:rPr>
        <w:t>na 4. sjednici dana 13</w:t>
      </w:r>
      <w:r w:rsidR="00546764">
        <w:rPr>
          <w:rFonts w:ascii="Times New Roman" w:eastAsia="Times New Roman" w:hAnsi="Times New Roman" w:cs="Times New Roman"/>
          <w:color w:val="000000" w:themeColor="text1"/>
          <w:sz w:val="24"/>
          <w:szCs w:val="24"/>
          <w:lang w:eastAsia="hr-HR"/>
        </w:rPr>
        <w:t>.</w:t>
      </w:r>
      <w:r w:rsidR="00FD423A">
        <w:rPr>
          <w:rFonts w:ascii="Times New Roman" w:eastAsia="Times New Roman" w:hAnsi="Times New Roman" w:cs="Times New Roman"/>
          <w:color w:val="000000" w:themeColor="text1"/>
          <w:sz w:val="24"/>
          <w:szCs w:val="24"/>
          <w:lang w:eastAsia="hr-HR"/>
        </w:rPr>
        <w:t xml:space="preserve"> listopada</w:t>
      </w:r>
      <w:r w:rsidR="00546764">
        <w:rPr>
          <w:rFonts w:ascii="Times New Roman" w:eastAsia="Times New Roman" w:hAnsi="Times New Roman" w:cs="Times New Roman"/>
          <w:color w:val="000000" w:themeColor="text1"/>
          <w:sz w:val="24"/>
          <w:szCs w:val="24"/>
          <w:lang w:eastAsia="hr-HR"/>
        </w:rPr>
        <w:t xml:space="preserve"> 2021. godine</w:t>
      </w:r>
      <w:r>
        <w:rPr>
          <w:rFonts w:ascii="Times New Roman" w:eastAsia="Times New Roman" w:hAnsi="Times New Roman" w:cs="Times New Roman"/>
          <w:color w:val="000000" w:themeColor="text1"/>
          <w:sz w:val="24"/>
          <w:szCs w:val="24"/>
          <w:lang w:eastAsia="hr-HR"/>
        </w:rPr>
        <w:t xml:space="preserve"> donosi  Odluku o raspisivanju  </w:t>
      </w:r>
      <w:r w:rsidRPr="00EC16C5">
        <w:rPr>
          <w:rFonts w:ascii="Times New Roman" w:eastAsia="Times New Roman" w:hAnsi="Times New Roman" w:cs="Times New Roman"/>
          <w:color w:val="000000" w:themeColor="text1"/>
          <w:sz w:val="24"/>
          <w:szCs w:val="24"/>
          <w:lang w:eastAsia="hr-HR"/>
        </w:rPr>
        <w:t xml:space="preserve"> NATJEČAJ</w:t>
      </w:r>
      <w:r>
        <w:rPr>
          <w:rFonts w:ascii="Times New Roman" w:eastAsia="Times New Roman" w:hAnsi="Times New Roman" w:cs="Times New Roman"/>
          <w:color w:val="000000" w:themeColor="text1"/>
          <w:sz w:val="24"/>
          <w:szCs w:val="24"/>
          <w:lang w:eastAsia="hr-HR"/>
        </w:rPr>
        <w:t>A</w:t>
      </w:r>
      <w:r w:rsidRPr="00EC16C5">
        <w:rPr>
          <w:rFonts w:ascii="Times New Roman" w:eastAsia="Times New Roman" w:hAnsi="Times New Roman" w:cs="Times New Roman"/>
          <w:color w:val="000000" w:themeColor="text1"/>
          <w:sz w:val="24"/>
          <w:szCs w:val="24"/>
          <w:lang w:eastAsia="hr-HR"/>
        </w:rPr>
        <w:t xml:space="preserve"> za obavljanje poslova na radnom mjestu</w:t>
      </w:r>
      <w:r>
        <w:rPr>
          <w:rFonts w:ascii="Times New Roman" w:eastAsia="Times New Roman" w:hAnsi="Times New Roman" w:cs="Times New Roman"/>
          <w:color w:val="000000" w:themeColor="text1"/>
          <w:sz w:val="24"/>
          <w:szCs w:val="24"/>
          <w:lang w:eastAsia="hr-HR"/>
        </w:rPr>
        <w:t xml:space="preserve"> odgojitelj/</w:t>
      </w:r>
      <w:proofErr w:type="spellStart"/>
      <w:r>
        <w:rPr>
          <w:rFonts w:ascii="Times New Roman" w:eastAsia="Times New Roman" w:hAnsi="Times New Roman" w:cs="Times New Roman"/>
          <w:color w:val="000000" w:themeColor="text1"/>
          <w:sz w:val="24"/>
          <w:szCs w:val="24"/>
          <w:lang w:eastAsia="hr-HR"/>
        </w:rPr>
        <w:t>ica</w:t>
      </w:r>
      <w:proofErr w:type="spellEnd"/>
      <w:r>
        <w:rPr>
          <w:rFonts w:ascii="Times New Roman" w:eastAsia="Times New Roman" w:hAnsi="Times New Roman" w:cs="Times New Roman"/>
          <w:color w:val="000000" w:themeColor="text1"/>
          <w:sz w:val="24"/>
          <w:szCs w:val="24"/>
          <w:lang w:eastAsia="hr-HR"/>
        </w:rPr>
        <w:t xml:space="preserve"> </w:t>
      </w:r>
      <w:r w:rsidR="000121EC">
        <w:rPr>
          <w:rFonts w:ascii="Times New Roman" w:eastAsia="Times New Roman" w:hAnsi="Times New Roman" w:cs="Times New Roman"/>
          <w:color w:val="000000" w:themeColor="text1"/>
          <w:sz w:val="24"/>
          <w:szCs w:val="24"/>
          <w:lang w:eastAsia="hr-HR"/>
        </w:rPr>
        <w:t xml:space="preserve"> KLASA: 601-05/21-01/45, URBROJ: 2198/16-10-04-21-4, </w:t>
      </w:r>
      <w:r>
        <w:rPr>
          <w:rFonts w:ascii="Times New Roman" w:eastAsia="Times New Roman" w:hAnsi="Times New Roman" w:cs="Times New Roman"/>
          <w:color w:val="000000" w:themeColor="text1"/>
          <w:sz w:val="24"/>
          <w:szCs w:val="24"/>
          <w:lang w:eastAsia="hr-HR"/>
        </w:rPr>
        <w:t>na način</w:t>
      </w:r>
      <w:r w:rsidRPr="00EC16C5">
        <w:rPr>
          <w:rFonts w:ascii="Times New Roman" w:eastAsia="Times New Roman" w:hAnsi="Times New Roman" w:cs="Times New Roman"/>
          <w:color w:val="000000" w:themeColor="text1"/>
          <w:sz w:val="24"/>
          <w:szCs w:val="24"/>
          <w:lang w:eastAsia="hr-HR"/>
        </w:rPr>
        <w:t>:</w:t>
      </w:r>
    </w:p>
    <w:p w:rsidR="00C31A2F" w:rsidRPr="0096246F" w:rsidRDefault="00C31A2F" w:rsidP="00C31A2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p>
    <w:p w:rsidR="00C31A2F" w:rsidRPr="00BD3B35" w:rsidRDefault="00C31A2F" w:rsidP="00C31A2F">
      <w:pPr>
        <w:jc w:val="center"/>
        <w:rPr>
          <w:rFonts w:ascii="Times New Roman" w:hAnsi="Times New Roman" w:cs="Times New Roman"/>
          <w:sz w:val="24"/>
          <w:szCs w:val="24"/>
        </w:rPr>
      </w:pPr>
      <w:r w:rsidRPr="00BD3B35">
        <w:rPr>
          <w:rFonts w:ascii="Times New Roman" w:hAnsi="Times New Roman" w:cs="Times New Roman"/>
          <w:sz w:val="24"/>
          <w:szCs w:val="24"/>
        </w:rPr>
        <w:t>NATJEČAJA za obavljanje poslova</w:t>
      </w:r>
    </w:p>
    <w:p w:rsidR="00C31A2F" w:rsidRPr="006E5DB1" w:rsidRDefault="00C31A2F" w:rsidP="00C31A2F">
      <w:pPr>
        <w:jc w:val="both"/>
        <w:rPr>
          <w:rFonts w:ascii="Times New Roman" w:hAnsi="Times New Roman" w:cs="Times New Roman"/>
          <w:b/>
          <w:sz w:val="24"/>
          <w:szCs w:val="24"/>
        </w:rPr>
      </w:pPr>
      <w:r w:rsidRPr="00BD3B35">
        <w:rPr>
          <w:rFonts w:ascii="Times New Roman" w:hAnsi="Times New Roman" w:cs="Times New Roman"/>
          <w:b/>
          <w:sz w:val="24"/>
          <w:szCs w:val="24"/>
        </w:rPr>
        <w:t>ODGOJITELJ/ICA PREDŠKOLSKE DJECE (M/Ž)</w:t>
      </w:r>
      <w:r>
        <w:rPr>
          <w:rFonts w:ascii="Times New Roman" w:hAnsi="Times New Roman" w:cs="Times New Roman"/>
          <w:sz w:val="24"/>
          <w:szCs w:val="24"/>
        </w:rPr>
        <w:t xml:space="preserve"> – </w:t>
      </w:r>
      <w:r w:rsidR="00A77060">
        <w:rPr>
          <w:rFonts w:ascii="Times New Roman" w:hAnsi="Times New Roman" w:cs="Times New Roman"/>
          <w:b/>
          <w:sz w:val="24"/>
          <w:szCs w:val="24"/>
        </w:rPr>
        <w:t>1 radnik/</w:t>
      </w:r>
      <w:proofErr w:type="spellStart"/>
      <w:r w:rsidR="00A77060">
        <w:rPr>
          <w:rFonts w:ascii="Times New Roman" w:hAnsi="Times New Roman" w:cs="Times New Roman"/>
          <w:b/>
          <w:sz w:val="24"/>
          <w:szCs w:val="24"/>
        </w:rPr>
        <w:t>ca</w:t>
      </w:r>
      <w:proofErr w:type="spellEnd"/>
      <w:r w:rsidRPr="000D242B">
        <w:rPr>
          <w:rFonts w:ascii="Times New Roman" w:hAnsi="Times New Roman" w:cs="Times New Roman"/>
          <w:b/>
          <w:sz w:val="24"/>
          <w:szCs w:val="24"/>
        </w:rPr>
        <w:t xml:space="preserve">  na</w:t>
      </w:r>
      <w:r>
        <w:rPr>
          <w:rFonts w:ascii="Times New Roman" w:hAnsi="Times New Roman" w:cs="Times New Roman"/>
          <w:sz w:val="24"/>
          <w:szCs w:val="24"/>
        </w:rPr>
        <w:t xml:space="preserve"> </w:t>
      </w:r>
      <w:r>
        <w:rPr>
          <w:rFonts w:ascii="Times New Roman" w:hAnsi="Times New Roman" w:cs="Times New Roman"/>
          <w:b/>
          <w:sz w:val="24"/>
          <w:szCs w:val="24"/>
        </w:rPr>
        <w:t>određeno puno r</w:t>
      </w:r>
      <w:r w:rsidR="00516CF7">
        <w:rPr>
          <w:rFonts w:ascii="Times New Roman" w:hAnsi="Times New Roman" w:cs="Times New Roman"/>
          <w:b/>
          <w:sz w:val="24"/>
          <w:szCs w:val="24"/>
        </w:rPr>
        <w:t xml:space="preserve">adno vrijeme do </w:t>
      </w:r>
      <w:r w:rsidR="00A77060">
        <w:rPr>
          <w:rFonts w:ascii="Times New Roman" w:hAnsi="Times New Roman" w:cs="Times New Roman"/>
          <w:b/>
          <w:sz w:val="24"/>
          <w:szCs w:val="24"/>
        </w:rPr>
        <w:t xml:space="preserve">povratka radnika s bolovanja, a ne duže od </w:t>
      </w:r>
      <w:r w:rsidR="00516CF7">
        <w:rPr>
          <w:rFonts w:ascii="Times New Roman" w:hAnsi="Times New Roman" w:cs="Times New Roman"/>
          <w:b/>
          <w:sz w:val="24"/>
          <w:szCs w:val="24"/>
        </w:rPr>
        <w:t>31.</w:t>
      </w:r>
      <w:r w:rsidR="00FD423A">
        <w:rPr>
          <w:rFonts w:ascii="Times New Roman" w:hAnsi="Times New Roman" w:cs="Times New Roman"/>
          <w:b/>
          <w:sz w:val="24"/>
          <w:szCs w:val="24"/>
        </w:rPr>
        <w:t xml:space="preserve"> </w:t>
      </w:r>
      <w:r w:rsidR="00516CF7">
        <w:rPr>
          <w:rFonts w:ascii="Times New Roman" w:hAnsi="Times New Roman" w:cs="Times New Roman"/>
          <w:b/>
          <w:sz w:val="24"/>
          <w:szCs w:val="24"/>
        </w:rPr>
        <w:t>kolovoza 2022</w:t>
      </w:r>
      <w:r>
        <w:rPr>
          <w:rFonts w:ascii="Times New Roman" w:hAnsi="Times New Roman" w:cs="Times New Roman"/>
          <w:b/>
          <w:sz w:val="24"/>
          <w:szCs w:val="24"/>
        </w:rPr>
        <w:t>.</w:t>
      </w:r>
      <w:r w:rsidR="00A77060">
        <w:rPr>
          <w:rFonts w:ascii="Times New Roman" w:hAnsi="Times New Roman" w:cs="Times New Roman"/>
          <w:b/>
          <w:sz w:val="24"/>
          <w:szCs w:val="24"/>
        </w:rPr>
        <w:t xml:space="preserve"> </w:t>
      </w:r>
      <w:r>
        <w:rPr>
          <w:rFonts w:ascii="Times New Roman" w:hAnsi="Times New Roman" w:cs="Times New Roman"/>
          <w:b/>
          <w:sz w:val="24"/>
          <w:szCs w:val="24"/>
        </w:rPr>
        <w:t>godine.</w:t>
      </w:r>
      <w:r w:rsidRPr="006E5DB1">
        <w:rPr>
          <w:rFonts w:ascii="Times New Roman" w:hAnsi="Times New Roman" w:cs="Times New Roman"/>
          <w:b/>
          <w:sz w:val="24"/>
          <w:szCs w:val="24"/>
        </w:rPr>
        <w:t xml:space="preserve"> </w:t>
      </w:r>
    </w:p>
    <w:p w:rsidR="00C31A2F" w:rsidRDefault="00C31A2F" w:rsidP="00C31A2F">
      <w:pPr>
        <w:jc w:val="both"/>
        <w:rPr>
          <w:rFonts w:ascii="Times New Roman" w:hAnsi="Times New Roman" w:cs="Times New Roman"/>
          <w:sz w:val="24"/>
          <w:szCs w:val="24"/>
        </w:rPr>
      </w:pPr>
      <w:r>
        <w:rPr>
          <w:rFonts w:ascii="Times New Roman" w:hAnsi="Times New Roman" w:cs="Times New Roman"/>
          <w:sz w:val="24"/>
          <w:szCs w:val="24"/>
        </w:rPr>
        <w:t>UVJETI za radno mjesto odgojitelja/ice: Prema Zakonu o predškolskom odgoju i obrazovanju (NN 10/97., 107/07. i 94/13.), Pravilniku o vrsti stručne spreme stručnih djelatnika te vrsti i stupnju stručne spreme ostalih djelatnika u Dječjem vrtiću (NN 133/97)</w:t>
      </w:r>
    </w:p>
    <w:p w:rsidR="00C31A2F" w:rsidRDefault="00C31A2F" w:rsidP="00C31A2F">
      <w:pPr>
        <w:jc w:val="both"/>
        <w:rPr>
          <w:rFonts w:ascii="Times New Roman" w:hAnsi="Times New Roman" w:cs="Times New Roman"/>
          <w:sz w:val="24"/>
          <w:szCs w:val="24"/>
        </w:rPr>
      </w:pPr>
      <w:r>
        <w:rPr>
          <w:rFonts w:ascii="Times New Roman" w:hAnsi="Times New Roman" w:cs="Times New Roman"/>
          <w:sz w:val="24"/>
          <w:szCs w:val="24"/>
        </w:rPr>
        <w:t>Kandidati iz ovog natječaju prilažu uz prijavu (vlastoručno potpisanu):</w:t>
      </w:r>
      <w:bookmarkStart w:id="0" w:name="_GoBack"/>
      <w:bookmarkEnd w:id="0"/>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Životopis</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stručnoj spremi</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Dokaz o hrvatskom državljanstvu </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položenom stručnom ispitu</w:t>
      </w:r>
    </w:p>
    <w:p w:rsidR="004C5EE9" w:rsidRDefault="004C5EE9"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zdravstvenoj sposobnosti</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Uvjerenje o nekažnjavanju sukladno čl. 25. Zakona o predškolskom odgoju i obrazovanju, ne starije od 6 mjeseci</w:t>
      </w:r>
    </w:p>
    <w:p w:rsidR="00C31A2F" w:rsidRDefault="00C31A2F" w:rsidP="00C31A2F">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suda da se protiv kandidata ne vodi kazneni postupak (čl. 25. st. 2.)</w:t>
      </w:r>
    </w:p>
    <w:p w:rsidR="00C31A2F" w:rsidRDefault="00C31A2F" w:rsidP="00C31A2F">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prekršajnog suda da se protiv kandidata ne vodi prekršajni postupak (čl. 25.st.4),</w:t>
      </w:r>
    </w:p>
    <w:p w:rsidR="00C31A2F"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Centra za socijalnu skrb (prema mjestu stanovanja) da kandidatu nisu izrečene zaštitne mjere iz članka 25. Zakona o predškolskom odgoju i obrazovanju</w:t>
      </w:r>
    </w:p>
    <w:p w:rsidR="00C31A2F" w:rsidRPr="00A77060" w:rsidRDefault="00C31A2F" w:rsidP="00C31A2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iz elektroničke baze podataka HZMO o radnom iskustvu</w:t>
      </w:r>
    </w:p>
    <w:p w:rsidR="00C31A2F" w:rsidRDefault="00C31A2F" w:rsidP="00C31A2F">
      <w:pPr>
        <w:ind w:left="360"/>
        <w:rPr>
          <w:rFonts w:ascii="Times New Roman" w:hAnsi="Times New Roman" w:cs="Times New Roman"/>
          <w:sz w:val="24"/>
          <w:szCs w:val="24"/>
        </w:rPr>
      </w:pPr>
      <w:r>
        <w:rPr>
          <w:rFonts w:ascii="Times New Roman" w:hAnsi="Times New Roman" w:cs="Times New Roman"/>
          <w:sz w:val="24"/>
          <w:szCs w:val="24"/>
        </w:rPr>
        <w:t xml:space="preserve">Na natječaj se mogu javiti osobe oba spola.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Rok za podnošenje prijava je 8 dana od dana objavljivanja natječaja.</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Prijave na natječaj za radno mjesto odgojitelja/ice s navedenom obveznom dokumentacijom u preslici dostavljaju se na adresu: Dječji vrtić ''Biograd'' Biograd na Moru, Marina Držića 1, s naznakom ''Za natječaj''.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Za sva radna mjesta iz ovog natječaja kandidati koji ostvaruju pravo prednosti pri zapošljavanju prema posebnim propisima dužni s</w:t>
      </w:r>
      <w:r w:rsidR="00546764">
        <w:rPr>
          <w:rFonts w:ascii="Times New Roman" w:hAnsi="Times New Roman" w:cs="Times New Roman"/>
          <w:sz w:val="24"/>
          <w:szCs w:val="24"/>
        </w:rPr>
        <w:t>u se u prijavi pozvati na to pr</w:t>
      </w:r>
      <w:r>
        <w:rPr>
          <w:rFonts w:ascii="Times New Roman" w:hAnsi="Times New Roman" w:cs="Times New Roman"/>
          <w:sz w:val="24"/>
          <w:szCs w:val="24"/>
        </w:rPr>
        <w:t xml:space="preserve">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Kandidati koji pravo prednosti pri zapošljavanju ostvaruju prema odredbama Zakona o hrvatskih braniteljima iz Domovinskog rata i članovima njihovih obitelji (NN 121/17) dužni su uz prijavu na natječaj dostaviti dokaze iz čl. 102. Zakona o hrvatskim braniteljima iz Domovinskog rata i članovima njihovih obitelji (NN 121/17) koji se mogu pronaći na internetskim stranicama Ministarstva hrvatskih branitelja (link) </w:t>
      </w:r>
      <w:hyperlink r:id="rId5" w:history="1">
        <w:r w:rsidRPr="009470D4">
          <w:rPr>
            <w:rStyle w:val="Hiperveza"/>
            <w:rFonts w:ascii="Times New Roman" w:hAnsi="Times New Roman" w:cs="Times New Roman"/>
            <w:sz w:val="24"/>
            <w:szCs w:val="24"/>
          </w:rPr>
          <w:t>https://branitelji.gov.hr/zaposljavanje-843/843</w:t>
        </w:r>
      </w:hyperlink>
      <w:r>
        <w:rPr>
          <w:rFonts w:ascii="Times New Roman" w:hAnsi="Times New Roman" w:cs="Times New Roman"/>
          <w:sz w:val="24"/>
          <w:szCs w:val="24"/>
        </w:rPr>
        <w:t xml:space="preserve">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Radnici koji se pozivaju na to pravo, trebaju dostaviti od zadnjeg poslodavca razlog prestanka zadnjeg ugovora.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natječaju. Nepravodobne i nepotpune prijave neće se razmatrati. O rezultatima natječaja kandidati će biti obaviješteni u zakonskom roku.</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Upravno vijeće zadržava pravo poništenja natječaja. </w:t>
      </w:r>
    </w:p>
    <w:p w:rsidR="00C31A2F" w:rsidRDefault="00C31A2F" w:rsidP="00C31A2F">
      <w:pPr>
        <w:ind w:left="360"/>
        <w:jc w:val="both"/>
        <w:rPr>
          <w:rFonts w:ascii="Times New Roman" w:hAnsi="Times New Roman" w:cs="Times New Roman"/>
          <w:sz w:val="24"/>
          <w:szCs w:val="24"/>
        </w:rPr>
      </w:pPr>
    </w:p>
    <w:p w:rsidR="00C31A2F" w:rsidRDefault="00C31A2F" w:rsidP="00C31A2F">
      <w:pPr>
        <w:ind w:left="360"/>
        <w:jc w:val="right"/>
        <w:rPr>
          <w:rFonts w:ascii="Times New Roman" w:hAnsi="Times New Roman" w:cs="Times New Roman"/>
          <w:b/>
          <w:sz w:val="24"/>
          <w:szCs w:val="24"/>
        </w:rPr>
      </w:pPr>
      <w:r w:rsidRPr="00D36710">
        <w:rPr>
          <w:rFonts w:ascii="Times New Roman" w:hAnsi="Times New Roman" w:cs="Times New Roman"/>
          <w:b/>
          <w:sz w:val="24"/>
          <w:szCs w:val="24"/>
        </w:rPr>
        <w:t>UPRAVNO VIJEĆE</w:t>
      </w:r>
    </w:p>
    <w:p w:rsidR="00C31A2F" w:rsidRDefault="00C31A2F" w:rsidP="00C31A2F">
      <w:pPr>
        <w:ind w:left="360"/>
        <w:jc w:val="right"/>
        <w:rPr>
          <w:rFonts w:ascii="Times New Roman" w:hAnsi="Times New Roman" w:cs="Times New Roman"/>
          <w:b/>
          <w:sz w:val="24"/>
          <w:szCs w:val="24"/>
        </w:rPr>
      </w:pPr>
    </w:p>
    <w:p w:rsidR="00C31A2F" w:rsidRPr="00D36710" w:rsidRDefault="00C31A2F" w:rsidP="00C31A2F">
      <w:pPr>
        <w:ind w:left="360"/>
        <w:jc w:val="right"/>
        <w:rPr>
          <w:rFonts w:ascii="Times New Roman" w:hAnsi="Times New Roman" w:cs="Times New Roman"/>
          <w:b/>
          <w:sz w:val="24"/>
          <w:szCs w:val="24"/>
        </w:rPr>
      </w:pPr>
    </w:p>
    <w:p w:rsidR="00814C11" w:rsidRDefault="00814C11"/>
    <w:sectPr w:rsidR="00814C11" w:rsidSect="009C1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DA3"/>
    <w:multiLevelType w:val="hybridMultilevel"/>
    <w:tmpl w:val="6B9246F4"/>
    <w:lvl w:ilvl="0" w:tplc="6D8E53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76086425"/>
    <w:multiLevelType w:val="hybridMultilevel"/>
    <w:tmpl w:val="6E8211EA"/>
    <w:lvl w:ilvl="0" w:tplc="E132D9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2F"/>
    <w:rsid w:val="00001654"/>
    <w:rsid w:val="00002A17"/>
    <w:rsid w:val="000121EC"/>
    <w:rsid w:val="000C6598"/>
    <w:rsid w:val="000D242B"/>
    <w:rsid w:val="000F6190"/>
    <w:rsid w:val="002F1A4C"/>
    <w:rsid w:val="003E0EF7"/>
    <w:rsid w:val="004C5EE9"/>
    <w:rsid w:val="00516CF7"/>
    <w:rsid w:val="00546764"/>
    <w:rsid w:val="00566BA5"/>
    <w:rsid w:val="00636D12"/>
    <w:rsid w:val="0064309C"/>
    <w:rsid w:val="006E00DD"/>
    <w:rsid w:val="00814C11"/>
    <w:rsid w:val="00A77060"/>
    <w:rsid w:val="00B27972"/>
    <w:rsid w:val="00BD359E"/>
    <w:rsid w:val="00C31A2F"/>
    <w:rsid w:val="00DA34A0"/>
    <w:rsid w:val="00FD42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A3A3"/>
  <w15:docId w15:val="{C9EA23CE-5044-4267-BE83-FEE960A1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1A2F"/>
    <w:pPr>
      <w:ind w:left="720"/>
      <w:contextualSpacing/>
    </w:pPr>
  </w:style>
  <w:style w:type="character" w:styleId="Hiperveza">
    <w:name w:val="Hyperlink"/>
    <w:basedOn w:val="Zadanifontodlomka"/>
    <w:uiPriority w:val="99"/>
    <w:unhideWhenUsed/>
    <w:rsid w:val="00C31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User77</cp:lastModifiedBy>
  <cp:revision>2</cp:revision>
  <dcterms:created xsi:type="dcterms:W3CDTF">2021-10-13T07:33:00Z</dcterms:created>
  <dcterms:modified xsi:type="dcterms:W3CDTF">2021-10-13T07:33:00Z</dcterms:modified>
</cp:coreProperties>
</file>